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/>
        <w:br/>
        <w:br/>
        <w:t>Processo nº 0001900-92.2000.5.07.0003</w:t>
        <w:br/>
        <w:br/>
        <w:t>Auto Negativo de Leilão</w:t>
      </w:r>
    </w:p>
    <w:p>
      <w:pPr>
        <w:jc w:val="both"/>
      </w:pPr>
      <w:r>
        <w:rPr/>
        <w:t xml:space="preserve"/>
        <w:br/>
        <w:t>Ao(s) zero dia(s) do mês de Dezembro de zero, às  horas, na cidade de São Paulo, cumprindo a determinação do(a) MM. Juiz(a) Presidente do Leilão,
				o Senhor Euclides Maraschi Junior, Leiloeiro Oficial Credenciado, matrícula na JUCESP sob nº 819, levou a leilão, na modalidade eletrônica, captando lances "on line", realizado através do portal www.hastapublica.com.br, o(s) bem(ns) penhorado(s) na
				execução do processo judicial eletrônico nº 0001900-92.2000.5.07.0003, entre as partes: ADEILDO FERREIRA DE SOUSA, exequente, e GRANJAS SANTA MARTA S/A, executado(a), abaixo identificado(s):</w:t>
        <w:br/>
        <w:br/>
        <w:t/>
        <w:br/>
        <w:t/>
      </w:r>
    </w:p>
    <w:p>
      <w:pPr>
        <w:jc w:val="both"/>
      </w:pPr>
      <w:r>
        <w:rPr/>
        <w:t xml:space="preserve">Lote 6.1: Sala 1030, Do Edifício Shopping Aldeota Expansão, Na Av. Dom Luís, Nº 500, Nesta Capital, Com Área Privativa De 30,60 Metros Quadrados, Área Comum De 7,82894974 Metros Quadrados E Fração Ideal De 0,00073538 Do Terreno Foreiro A Joaquim Antônio Porto Frota, Com Características E Demais Medidas E Limitações Descritas Na Matrícula Nº 20.770 Junto Ao Cartório De Registro De Imóveis Da 4ªzona De Fortaleza, A Qual Avalio Em R$6.000,00(Seis Mil Reais) O Metro Quadrado Perfazendo Um Total De R$ 153.000,00(Cento E Cinquenta E Três Mil Reais).</w:t>
      </w:r>
    </w:p>
    <w:p>
      <w:pPr>
        <w:jc w:val="both"/>
      </w:pPr>
      <w:r>
        <w:rPr/>
        <w:t xml:space="preserve">Ônus: Averbação Da Penhora: 04ª Zona, , Matrícula 20.770.</w:t>
        <w:br/>
        <w:t/>
      </w:r>
    </w:p>
    <w:p>
      <w:pPr>
        <w:jc w:val="left"/>
      </w:pPr>
      <w:r>
        <w:rPr/>
        <w:t xml:space="preserve">Avaliação: R$ 153.000,00 (zero).</w:t>
      </w:r>
    </w:p>
    <w:p>
      <w:pPr/>
      <w:r>
        <w:rPr/>
        <w:t xml:space="preserve"/>
        <w:br/>
        <w:t/>
      </w:r>
    </w:p>
    <w:p>
      <w:pPr>
        <w:jc w:val="both"/>
      </w:pPr>
      <w:r>
        <w:rPr/>
        <w:t xml:space="preserve"/>
        <w:br/>
        <w:t/>
        <w:br/>
        <w:t/>
        <w:br/>
        <w:t>Apregoados os bens, não houve lanço algum. E, para constar, foi emitido o presente auto.</w:t>
      </w:r>
    </w:p>
    <w:p>
      <w:pPr>
        <w:jc w:val="center"/>
      </w:pPr>
      <w:r>
        <w:rPr>
          <w:b w:val="1"/>
          <w:bCs w:val="1"/>
        </w:rPr>
        <w:t xml:space="preserve"/>
        <w:br/>
        <w:t/>
        <w:br/>
        <w:t/>
        <w:br/>
        <w:t/>
        <w:br/>
        <w:t>______________________________________________</w:t>
        <w:br/>
        <w:t>
				Euclides Maraschi Junior</w:t>
        <w:br/>
        <w:t>Leiloeiro Oficial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150pt; height:112.9343629343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sz w:val="16"/>
        <w:szCs w:val="16"/>
      </w:rPr>
      <w:t xml:space="preserve">PODER JUDICIÁRIO</w:t>
      <w:br/>
      <w:t>TRIBUNAL DE JUSTIÇA DO CEARÁ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2020-12-02T15:36:18-02:00</dcterms:created>
  <dcterms:modified xsi:type="dcterms:W3CDTF">2020-12-02T15:36:18-02:00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